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982898" w:rsidRDefault="00E90E49" w:rsidP="00E35559">
      <w:pPr>
        <w:pStyle w:val="3GPPHeader"/>
        <w:spacing w:after="60"/>
        <w:rPr>
          <w:sz w:val="32"/>
          <w:szCs w:val="32"/>
        </w:rPr>
      </w:pPr>
      <w:r w:rsidRPr="00982898">
        <w:t xml:space="preserve">3GPP TSG-RAN </w:t>
      </w:r>
      <w:r w:rsidR="00982898" w:rsidRPr="00982898">
        <w:t>m</w:t>
      </w:r>
      <w:r w:rsidR="008F1C4E" w:rsidRPr="00982898">
        <w:t xml:space="preserve">eeting </w:t>
      </w:r>
      <w:r w:rsidRPr="00982898">
        <w:t>#</w:t>
      </w:r>
      <w:r w:rsidR="00982898" w:rsidRPr="00982898">
        <w:t>82</w:t>
      </w:r>
      <w:r w:rsidRPr="00982898">
        <w:tab/>
      </w:r>
      <w:r w:rsidR="005D605F" w:rsidRPr="005D605F">
        <w:rPr>
          <w:sz w:val="32"/>
          <w:szCs w:val="32"/>
        </w:rPr>
        <w:t>RP-18</w:t>
      </w:r>
      <w:r w:rsidR="001F412C">
        <w:rPr>
          <w:sz w:val="32"/>
          <w:szCs w:val="32"/>
        </w:rPr>
        <w:t>2808</w:t>
      </w:r>
    </w:p>
    <w:p w:rsidR="009E1BB6" w:rsidRPr="00CE0424" w:rsidRDefault="00982898" w:rsidP="009E1BB6">
      <w:pPr>
        <w:pStyle w:val="3GPPHeader"/>
      </w:pPr>
      <w:r>
        <w:t>Sorrento</w:t>
      </w:r>
      <w:r w:rsidR="009E1BB6" w:rsidRPr="00982898">
        <w:t xml:space="preserve">, </w:t>
      </w:r>
      <w:r>
        <w:t>Italy</w:t>
      </w:r>
      <w:r w:rsidR="009E1BB6" w:rsidRPr="00982898">
        <w:t xml:space="preserve">, </w:t>
      </w:r>
      <w:r>
        <w:t>December</w:t>
      </w:r>
      <w:r w:rsidR="009E1BB6" w:rsidRPr="00982898">
        <w:t xml:space="preserve"> </w:t>
      </w:r>
      <w:r>
        <w:t>10</w:t>
      </w:r>
      <w:r w:rsidR="009E1BB6" w:rsidRPr="00982898">
        <w:rPr>
          <w:vertAlign w:val="superscript"/>
        </w:rPr>
        <w:t>th</w:t>
      </w:r>
      <w:r w:rsidR="009E1BB6" w:rsidRPr="00982898">
        <w:t xml:space="preserve"> – </w:t>
      </w:r>
      <w:r>
        <w:t>13</w:t>
      </w:r>
      <w:r w:rsidR="009E1BB6" w:rsidRPr="00982898">
        <w:rPr>
          <w:vertAlign w:val="superscript"/>
        </w:rPr>
        <w:t>th</w:t>
      </w:r>
      <w:r w:rsidR="009E1BB6" w:rsidRPr="00982898">
        <w:t>, 2018</w:t>
      </w:r>
    </w:p>
    <w:p w:rsidR="00E90E49" w:rsidRPr="00CE0424" w:rsidRDefault="00E90E49" w:rsidP="00357380">
      <w:pPr>
        <w:pStyle w:val="3GPPHeader"/>
      </w:pPr>
    </w:p>
    <w:p w:rsidR="00E90E49" w:rsidRPr="002A16A6" w:rsidRDefault="00E90E49" w:rsidP="00311702">
      <w:pPr>
        <w:pStyle w:val="3GPPHeader"/>
        <w:rPr>
          <w:sz w:val="22"/>
        </w:rPr>
      </w:pPr>
      <w:r w:rsidRPr="003D01AF">
        <w:rPr>
          <w:sz w:val="22"/>
        </w:rPr>
        <w:t>Agenda Item:</w:t>
      </w:r>
      <w:r w:rsidRPr="003D01AF">
        <w:rPr>
          <w:sz w:val="22"/>
        </w:rPr>
        <w:tab/>
      </w:r>
      <w:r w:rsidR="002A4BB0" w:rsidRPr="002A4BB0">
        <w:rPr>
          <w:sz w:val="22"/>
        </w:rPr>
        <w:t>9.3.6</w:t>
      </w:r>
    </w:p>
    <w:p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78711D">
        <w:rPr>
          <w:sz w:val="22"/>
        </w:rPr>
        <w:t>FirstNet, AT&amp;T</w:t>
      </w:r>
      <w:r w:rsidR="005E5627">
        <w:rPr>
          <w:sz w:val="22"/>
        </w:rPr>
        <w:t xml:space="preserve">, </w:t>
      </w:r>
      <w:proofErr w:type="gramStart"/>
      <w:r w:rsidR="005E5627">
        <w:rPr>
          <w:sz w:val="22"/>
        </w:rPr>
        <w:t>The</w:t>
      </w:r>
      <w:proofErr w:type="gramEnd"/>
      <w:r w:rsidR="005E5627">
        <w:rPr>
          <w:sz w:val="22"/>
        </w:rPr>
        <w:t xml:space="preserve"> UK Home Office, Telstra</w:t>
      </w:r>
    </w:p>
    <w:p w:rsidR="00E90E49" w:rsidRPr="00CE0424" w:rsidRDefault="003D3C45" w:rsidP="005D605F">
      <w:pPr>
        <w:pStyle w:val="3GPPHeader"/>
        <w:ind w:left="1700" w:hanging="170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6E7609">
        <w:rPr>
          <w:sz w:val="22"/>
        </w:rPr>
        <w:t>M</w:t>
      </w:r>
      <w:r w:rsidR="00520867">
        <w:rPr>
          <w:sz w:val="22"/>
        </w:rPr>
        <w:t>ission Critical Services</w:t>
      </w:r>
      <w:r w:rsidR="002957FE">
        <w:rPr>
          <w:sz w:val="22"/>
        </w:rPr>
        <w:t xml:space="preserve"> and </w:t>
      </w:r>
      <w:r w:rsidR="00826A22">
        <w:rPr>
          <w:sz w:val="22"/>
        </w:rPr>
        <w:t xml:space="preserve">NR </w:t>
      </w:r>
      <w:r w:rsidR="002957FE">
        <w:rPr>
          <w:sz w:val="22"/>
        </w:rPr>
        <w:t>V2X</w:t>
      </w:r>
    </w:p>
    <w:p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5D605F">
        <w:rPr>
          <w:sz w:val="22"/>
        </w:rPr>
        <w:t xml:space="preserve">Discussion, </w:t>
      </w:r>
      <w:r w:rsidR="002A16A6">
        <w:rPr>
          <w:sz w:val="22"/>
        </w:rPr>
        <w:t>Decision</w:t>
      </w:r>
    </w:p>
    <w:p w:rsidR="00E90E49" w:rsidRPr="00CE0424" w:rsidRDefault="00E90E49" w:rsidP="00E90E49"/>
    <w:p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:rsidR="002957FE" w:rsidRPr="002957FE" w:rsidRDefault="002957FE" w:rsidP="002957FE">
      <w:r>
        <w:t>The NR V2X Study item is scheduled to conclude at RAN#83 (March 2019) and be followed by a work item as part of NR Release 16. A</w:t>
      </w:r>
      <w:r w:rsidR="00C53C2B">
        <w:t>s a</w:t>
      </w:r>
      <w:r w:rsidR="00FD7E90">
        <w:t xml:space="preserve"> part of this</w:t>
      </w:r>
      <w:r w:rsidR="00C53C2B">
        <w:t xml:space="preserve"> work, an </w:t>
      </w:r>
      <w:r>
        <w:t xml:space="preserve">NR </w:t>
      </w:r>
      <w:proofErr w:type="spellStart"/>
      <w:r>
        <w:t>sidelink</w:t>
      </w:r>
      <w:proofErr w:type="spellEnd"/>
      <w:r w:rsidR="0034578B">
        <w:t xml:space="preserve"> for V2X services</w:t>
      </w:r>
      <w:r w:rsidR="00C53C2B">
        <w:t xml:space="preserve"> was </w:t>
      </w:r>
      <w:r w:rsidR="008908B3">
        <w:t>introduced</w:t>
      </w:r>
      <w:r w:rsidR="0079311C">
        <w:t>. In this paper we ask</w:t>
      </w:r>
      <w:r>
        <w:t xml:space="preserve"> </w:t>
      </w:r>
      <w:r w:rsidR="006E7609">
        <w:t xml:space="preserve">for the </w:t>
      </w:r>
      <w:r w:rsidR="00351EFA">
        <w:t xml:space="preserve">support of </w:t>
      </w:r>
      <w:proofErr w:type="spellStart"/>
      <w:r w:rsidR="00351EFA">
        <w:t>ProSe</w:t>
      </w:r>
      <w:proofErr w:type="spellEnd"/>
      <w:r w:rsidR="00351EFA">
        <w:t xml:space="preserve"> public safety (PS) services</w:t>
      </w:r>
      <w:r w:rsidR="00983079">
        <w:t xml:space="preserve"> (MCPTT, </w:t>
      </w:r>
      <w:proofErr w:type="spellStart"/>
      <w:r w:rsidR="00983079">
        <w:t>MCVideo</w:t>
      </w:r>
      <w:proofErr w:type="spellEnd"/>
      <w:r w:rsidR="00983079">
        <w:t xml:space="preserve">, and </w:t>
      </w:r>
      <w:proofErr w:type="spellStart"/>
      <w:r w:rsidR="00983079">
        <w:t>MCD</w:t>
      </w:r>
      <w:r w:rsidR="00520867">
        <w:t>ata</w:t>
      </w:r>
      <w:proofErr w:type="spellEnd"/>
      <w:r>
        <w:t>)</w:t>
      </w:r>
      <w:r w:rsidR="00B558CA">
        <w:t xml:space="preserve"> as another use case for the NR </w:t>
      </w:r>
      <w:proofErr w:type="spellStart"/>
      <w:r w:rsidR="00B558CA">
        <w:t>sidelink</w:t>
      </w:r>
      <w:proofErr w:type="spellEnd"/>
      <w:r w:rsidR="00B558CA">
        <w:t xml:space="preserve"> </w:t>
      </w:r>
      <w:r w:rsidR="0034578B">
        <w:t>V2X</w:t>
      </w:r>
      <w:r>
        <w:t xml:space="preserve">.  </w:t>
      </w:r>
    </w:p>
    <w:p w:rsidR="006D5318" w:rsidRDefault="00230D18" w:rsidP="00E23D2E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:rsidR="007241CA" w:rsidRDefault="00C53C2B" w:rsidP="00C916E6">
      <w:proofErr w:type="spellStart"/>
      <w:r>
        <w:t>ProSe</w:t>
      </w:r>
      <w:proofErr w:type="spellEnd"/>
      <w:r>
        <w:t xml:space="preserve"> </w:t>
      </w:r>
      <w:r w:rsidR="002957FE">
        <w:t xml:space="preserve">D2D functionality was added to the 3GPP system in Release 12. </w:t>
      </w:r>
      <w:r w:rsidR="00B93938">
        <w:t xml:space="preserve">The driving use case behind this was </w:t>
      </w:r>
      <w:proofErr w:type="gramStart"/>
      <w:r w:rsidR="00B93938">
        <w:t>the</w:t>
      </w:r>
      <w:proofErr w:type="gramEnd"/>
      <w:r w:rsidR="00B93938">
        <w:t xml:space="preserve"> need from public safety responder communities to replace traditional narrow-band mobile radio communication systems and add richer communication with video streaming, data services etc. </w:t>
      </w:r>
    </w:p>
    <w:p w:rsidR="00C916E6" w:rsidRDefault="00C93DCC" w:rsidP="00C916E6">
      <w:r>
        <w:t>A</w:t>
      </w:r>
      <w:r w:rsidRPr="00C93DCC">
        <w:t xml:space="preserve"> set of summarized public safety priorities </w:t>
      </w:r>
      <w:r>
        <w:t xml:space="preserve">listed in Annex A </w:t>
      </w:r>
      <w:r w:rsidR="00653853">
        <w:t xml:space="preserve">that </w:t>
      </w:r>
      <w:r w:rsidRPr="00C93DCC">
        <w:t xml:space="preserve">are derived from a contribution submitted to RAN Plenary via RP-131178 and further support requirements are retrieved from section 7A of TS 22.278.  </w:t>
      </w:r>
      <w:r w:rsidR="00C916E6">
        <w:t xml:space="preserve"> </w:t>
      </w:r>
    </w:p>
    <w:p w:rsidR="002957FE" w:rsidRDefault="00B93938" w:rsidP="002957FE">
      <w:r>
        <w:t>To support these requirements a</w:t>
      </w:r>
      <w:r w:rsidR="002957FE">
        <w:t xml:space="preserve"> new form of communication </w:t>
      </w:r>
      <w:r w:rsidR="00C53C2B">
        <w:t>link was introduced</w:t>
      </w:r>
      <w:r w:rsidR="00232000">
        <w:t xml:space="preserve"> in Release 12</w:t>
      </w:r>
      <w:r w:rsidR="00C53C2B">
        <w:t xml:space="preserve">, called the </w:t>
      </w:r>
      <w:proofErr w:type="spellStart"/>
      <w:r w:rsidR="00232000">
        <w:t>sidelink</w:t>
      </w:r>
      <w:proofErr w:type="spellEnd"/>
      <w:r w:rsidR="00232000">
        <w:t>. In R</w:t>
      </w:r>
      <w:r w:rsidR="002957FE">
        <w:t>eleases 13 and 14</w:t>
      </w:r>
      <w:r w:rsidR="000721E4">
        <w:t>,</w:t>
      </w:r>
      <w:r w:rsidR="002957FE">
        <w:t xml:space="preserve"> this service was extended to commercial use cases and V2X. V2X services include communic</w:t>
      </w:r>
      <w:r w:rsidR="000721E4">
        <w:t>ation between vehicles and</w:t>
      </w:r>
      <w:r w:rsidR="002957FE">
        <w:t xml:space="preserve"> communication between vehicles and road side units which can provide an advanced set of services targeted to enhance safety and efficiency of road transportation.</w:t>
      </w:r>
    </w:p>
    <w:p w:rsidR="00F45ABF" w:rsidRDefault="002957FE" w:rsidP="00F45ABF">
      <w:r>
        <w:t>I</w:t>
      </w:r>
      <w:r w:rsidR="00232000">
        <w:t xml:space="preserve">n Release </w:t>
      </w:r>
      <w:r w:rsidR="006E7609">
        <w:t>16</w:t>
      </w:r>
      <w:r w:rsidR="00232000">
        <w:t>,</w:t>
      </w:r>
      <w:r w:rsidR="006E7609">
        <w:t xml:space="preserve"> the introduction of</w:t>
      </w:r>
      <w:r>
        <w:t xml:space="preserve"> </w:t>
      </w:r>
      <w:proofErr w:type="spellStart"/>
      <w:r w:rsidR="006363BD">
        <w:t>sidelink</w:t>
      </w:r>
      <w:proofErr w:type="spellEnd"/>
      <w:r w:rsidR="006363BD">
        <w:t xml:space="preserve"> is </w:t>
      </w:r>
      <w:r w:rsidR="006E7609">
        <w:t>being investigated</w:t>
      </w:r>
      <w:r w:rsidR="006363BD">
        <w:t xml:space="preserve"> in the </w:t>
      </w:r>
      <w:r w:rsidR="00232000">
        <w:t xml:space="preserve">NR </w:t>
      </w:r>
      <w:r w:rsidR="006363BD">
        <w:t xml:space="preserve">V2X study item. The services studied so far in the V2X work include both periodic </w:t>
      </w:r>
      <w:r w:rsidR="006363BD" w:rsidRPr="00C23B2B">
        <w:t>services (e.g</w:t>
      </w:r>
      <w:r w:rsidR="0078711D">
        <w:t>.</w:t>
      </w:r>
      <w:r w:rsidR="006363BD" w:rsidRPr="00C23B2B">
        <w:t xml:space="preserve"> </w:t>
      </w:r>
      <w:r w:rsidR="00864C0E">
        <w:t>vehicular co-op</w:t>
      </w:r>
      <w:r w:rsidR="007241CA">
        <w:t>erative awareness messaging</w:t>
      </w:r>
      <w:r w:rsidR="006363BD" w:rsidRPr="00C23B2B">
        <w:t xml:space="preserve">) and aperiodic services (e.g. </w:t>
      </w:r>
      <w:r w:rsidR="00C23B2B" w:rsidRPr="00C23B2B">
        <w:t>sensor and data sharing</w:t>
      </w:r>
      <w:r w:rsidR="006363BD" w:rsidRPr="00C23B2B">
        <w:t xml:space="preserve">). </w:t>
      </w:r>
      <w:r w:rsidR="006363BD">
        <w:t>We note that there is no explic</w:t>
      </w:r>
      <w:r w:rsidR="006E7609">
        <w:t>it mention</w:t>
      </w:r>
      <w:r w:rsidR="006363BD">
        <w:t xml:space="preserve"> of </w:t>
      </w:r>
      <w:r w:rsidR="000721E4">
        <w:t xml:space="preserve">the </w:t>
      </w:r>
      <w:proofErr w:type="spellStart"/>
      <w:r w:rsidR="000721E4">
        <w:t>ProSe</w:t>
      </w:r>
      <w:proofErr w:type="spellEnd"/>
      <w:r w:rsidR="000721E4">
        <w:t xml:space="preserve"> public safety</w:t>
      </w:r>
      <w:r w:rsidR="00674D43">
        <w:t xml:space="preserve"> </w:t>
      </w:r>
      <w:r w:rsidR="00864C0E">
        <w:t>services in the V2X SI</w:t>
      </w:r>
      <w:r w:rsidR="00FB0BED">
        <w:t>,</w:t>
      </w:r>
      <w:r w:rsidR="00674D43">
        <w:t xml:space="preserve"> so </w:t>
      </w:r>
      <w:r w:rsidR="006363BD">
        <w:t xml:space="preserve">support </w:t>
      </w:r>
      <w:r w:rsidR="00FB0BED">
        <w:t xml:space="preserve">for it </w:t>
      </w:r>
      <w:r w:rsidR="006363BD">
        <w:t xml:space="preserve">cannot be expected </w:t>
      </w:r>
      <w:r w:rsidR="00FB0BED">
        <w:t xml:space="preserve">in Rel-16 </w:t>
      </w:r>
      <w:r w:rsidR="0034578B">
        <w:t>as per</w:t>
      </w:r>
      <w:r w:rsidR="006363BD">
        <w:t xml:space="preserve"> the current plan. However, we expect the amount</w:t>
      </w:r>
      <w:r w:rsidR="00674D43">
        <w:t xml:space="preserve"> of wo</w:t>
      </w:r>
      <w:r w:rsidR="0034578B">
        <w:t xml:space="preserve">rk required to support </w:t>
      </w:r>
      <w:proofErr w:type="spellStart"/>
      <w:r w:rsidR="0034578B">
        <w:t>ProSe</w:t>
      </w:r>
      <w:proofErr w:type="spellEnd"/>
      <w:r w:rsidR="0034578B">
        <w:t xml:space="preserve"> PS services</w:t>
      </w:r>
      <w:r w:rsidR="006363BD">
        <w:t xml:space="preserve"> in Rel-16 to be smal</w:t>
      </w:r>
      <w:r w:rsidR="00232000">
        <w:t xml:space="preserve">l compared to </w:t>
      </w:r>
      <w:r w:rsidR="0034578B">
        <w:t xml:space="preserve">the work planned in </w:t>
      </w:r>
      <w:r w:rsidR="00B34EEC">
        <w:t xml:space="preserve">NR </w:t>
      </w:r>
      <w:r w:rsidR="0034578B">
        <w:t>V2X</w:t>
      </w:r>
      <w:r w:rsidR="00F0587E">
        <w:t xml:space="preserve"> and also </w:t>
      </w:r>
      <w:r w:rsidR="00B63E9F">
        <w:t xml:space="preserve">believe that some of the </w:t>
      </w:r>
      <w:r w:rsidR="00864C0E">
        <w:t>public safety</w:t>
      </w:r>
      <w:r w:rsidR="00F45ABF">
        <w:t xml:space="preserve"> functionalities can leverage </w:t>
      </w:r>
      <w:r w:rsidR="00B63E9F">
        <w:t xml:space="preserve">advancements made in related areas during </w:t>
      </w:r>
      <w:r w:rsidR="00F45ABF">
        <w:t>V2X SI</w:t>
      </w:r>
      <w:r w:rsidR="00232000">
        <w:t xml:space="preserve"> study period thus far. </w:t>
      </w:r>
    </w:p>
    <w:p w:rsidR="00F45ABF" w:rsidRDefault="00232000" w:rsidP="00F45ABF">
      <w:r>
        <w:t>In addition, it is also to</w:t>
      </w:r>
      <w:r w:rsidR="007241CA">
        <w:t xml:space="preserve"> be</w:t>
      </w:r>
      <w:r>
        <w:t xml:space="preserve"> noted that</w:t>
      </w:r>
      <w:r w:rsidR="00520867">
        <w:t xml:space="preserve"> SA6 WG has initiated a study on </w:t>
      </w:r>
      <w:r w:rsidR="003F4063">
        <w:t xml:space="preserve">the </w:t>
      </w:r>
      <w:r w:rsidR="00520867">
        <w:t xml:space="preserve">support of Mission Critical Services over 5GS (FS_MCOver5GS) which is expected to </w:t>
      </w:r>
      <w:r w:rsidR="003F4063">
        <w:t xml:space="preserve">be </w:t>
      </w:r>
      <w:r w:rsidR="00520867">
        <w:t>complete</w:t>
      </w:r>
      <w:r w:rsidR="003F4063">
        <w:t>d</w:t>
      </w:r>
      <w:r w:rsidR="00520867">
        <w:t xml:space="preserve"> in TSG#85 (09/2019). </w:t>
      </w:r>
    </w:p>
    <w:p w:rsidR="00C01F33" w:rsidRDefault="0095565D" w:rsidP="00CE0424">
      <w:pPr>
        <w:pStyle w:val="Heading1"/>
      </w:pPr>
      <w:r>
        <w:lastRenderedPageBreak/>
        <w:t>4</w:t>
      </w:r>
      <w:r>
        <w:tab/>
      </w:r>
      <w:r w:rsidR="00C01F33" w:rsidRPr="00CE0424">
        <w:t>Conclusion</w:t>
      </w:r>
      <w:r w:rsidR="00B67964">
        <w:t xml:space="preserve"> and proposal</w:t>
      </w:r>
    </w:p>
    <w:p w:rsidR="00682FCF" w:rsidRDefault="00682FCF" w:rsidP="00C23B2B">
      <w:pPr>
        <w:rPr>
          <w:rFonts w:cs="Arial"/>
        </w:rPr>
      </w:pPr>
      <w:bookmarkStart w:id="1" w:name="_Ref174151459"/>
      <w:bookmarkStart w:id="2" w:name="_Ref189809556"/>
      <w:r w:rsidRPr="00682FCF">
        <w:rPr>
          <w:rFonts w:cs="Arial"/>
        </w:rPr>
        <w:t>Based on the above discussion we propo</w:t>
      </w:r>
      <w:r w:rsidR="00EF1A26">
        <w:rPr>
          <w:rFonts w:cs="Arial"/>
        </w:rPr>
        <w:t xml:space="preserve">se that the support of </w:t>
      </w:r>
      <w:proofErr w:type="spellStart"/>
      <w:r w:rsidR="00EF1A26">
        <w:rPr>
          <w:rFonts w:cs="Arial"/>
        </w:rPr>
        <w:t>ProS</w:t>
      </w:r>
      <w:r w:rsidR="00B34EEC">
        <w:rPr>
          <w:rFonts w:cs="Arial"/>
        </w:rPr>
        <w:t>e</w:t>
      </w:r>
      <w:proofErr w:type="spellEnd"/>
      <w:r w:rsidR="00B34EEC">
        <w:rPr>
          <w:rFonts w:cs="Arial"/>
        </w:rPr>
        <w:t xml:space="preserve"> public safety</w:t>
      </w:r>
      <w:r w:rsidR="00EF1A26">
        <w:rPr>
          <w:rFonts w:cs="Arial"/>
        </w:rPr>
        <w:t xml:space="preserve"> </w:t>
      </w:r>
      <w:r w:rsidR="00ED13CD">
        <w:rPr>
          <w:rFonts w:cs="Arial"/>
        </w:rPr>
        <w:t>services</w:t>
      </w:r>
      <w:r w:rsidRPr="00682FCF">
        <w:rPr>
          <w:rFonts w:cs="Arial"/>
        </w:rPr>
        <w:t xml:space="preserve"> </w:t>
      </w:r>
      <w:r w:rsidR="00ED13CD" w:rsidRPr="00ED13CD">
        <w:rPr>
          <w:rFonts w:cs="Arial"/>
        </w:rPr>
        <w:t xml:space="preserve">(MCPTT, </w:t>
      </w:r>
      <w:proofErr w:type="spellStart"/>
      <w:r w:rsidR="00ED13CD" w:rsidRPr="00ED13CD">
        <w:rPr>
          <w:rFonts w:cs="Arial"/>
        </w:rPr>
        <w:t>MCVideo</w:t>
      </w:r>
      <w:proofErr w:type="spellEnd"/>
      <w:r w:rsidR="00ED13CD" w:rsidRPr="00ED13CD">
        <w:rPr>
          <w:rFonts w:cs="Arial"/>
        </w:rPr>
        <w:t xml:space="preserve">, and </w:t>
      </w:r>
      <w:proofErr w:type="spellStart"/>
      <w:r w:rsidR="00ED13CD" w:rsidRPr="00ED13CD">
        <w:rPr>
          <w:rFonts w:cs="Arial"/>
        </w:rPr>
        <w:t>MCData</w:t>
      </w:r>
      <w:proofErr w:type="spellEnd"/>
      <w:r w:rsidR="00ED13CD" w:rsidRPr="00ED13CD">
        <w:rPr>
          <w:rFonts w:cs="Arial"/>
        </w:rPr>
        <w:t>)</w:t>
      </w:r>
      <w:r w:rsidR="00B34EEC">
        <w:rPr>
          <w:rFonts w:cs="Arial"/>
        </w:rPr>
        <w:t xml:space="preserve"> be</w:t>
      </w:r>
      <w:r w:rsidRPr="00682FCF">
        <w:rPr>
          <w:rFonts w:cs="Arial"/>
        </w:rPr>
        <w:t xml:space="preserve"> included in the scope of the upcoming </w:t>
      </w:r>
      <w:r w:rsidR="00B34EEC">
        <w:rPr>
          <w:rFonts w:cs="Arial"/>
        </w:rPr>
        <w:t xml:space="preserve">NR </w:t>
      </w:r>
      <w:r w:rsidRPr="00682FCF">
        <w:rPr>
          <w:rFonts w:cs="Arial"/>
        </w:rPr>
        <w:t>V2X work item</w:t>
      </w:r>
      <w:r w:rsidR="00B34EEC">
        <w:rPr>
          <w:rFonts w:cs="Arial"/>
        </w:rPr>
        <w:t>.</w:t>
      </w:r>
    </w:p>
    <w:p w:rsidR="0046579C" w:rsidRDefault="0046579C" w:rsidP="00C23B2B">
      <w:pPr>
        <w:rPr>
          <w:rFonts w:cs="Arial"/>
        </w:rPr>
      </w:pPr>
    </w:p>
    <w:p w:rsidR="0046579C" w:rsidRDefault="0046579C" w:rsidP="00C23B2B">
      <w:pPr>
        <w:rPr>
          <w:rFonts w:cs="Arial"/>
        </w:rPr>
      </w:pPr>
    </w:p>
    <w:p w:rsidR="0046579C" w:rsidRDefault="0046579C" w:rsidP="00C23B2B">
      <w:pPr>
        <w:rPr>
          <w:rFonts w:cs="Arial"/>
        </w:rPr>
      </w:pPr>
    </w:p>
    <w:p w:rsidR="0046579C" w:rsidRDefault="0046579C" w:rsidP="00C23B2B">
      <w:pPr>
        <w:rPr>
          <w:rFonts w:cs="Arial"/>
        </w:rPr>
      </w:pPr>
    </w:p>
    <w:p w:rsidR="0046579C" w:rsidRDefault="0046579C" w:rsidP="00C23B2B">
      <w:pPr>
        <w:rPr>
          <w:rFonts w:cs="Arial"/>
        </w:rPr>
      </w:pPr>
    </w:p>
    <w:p w:rsidR="0046579C" w:rsidRDefault="0046579C" w:rsidP="00C23B2B">
      <w:pPr>
        <w:rPr>
          <w:rFonts w:cs="Arial"/>
        </w:rPr>
      </w:pPr>
    </w:p>
    <w:p w:rsidR="0046579C" w:rsidRDefault="0046579C" w:rsidP="00C23B2B">
      <w:pPr>
        <w:rPr>
          <w:rFonts w:cs="Arial"/>
        </w:rPr>
      </w:pPr>
    </w:p>
    <w:p w:rsidR="0046579C" w:rsidRDefault="0046579C" w:rsidP="00C23B2B">
      <w:pPr>
        <w:rPr>
          <w:rFonts w:cs="Arial"/>
        </w:rPr>
      </w:pPr>
    </w:p>
    <w:p w:rsidR="0046579C" w:rsidRDefault="0046579C" w:rsidP="00C23B2B">
      <w:pPr>
        <w:rPr>
          <w:rFonts w:cs="Arial"/>
        </w:rPr>
      </w:pPr>
    </w:p>
    <w:bookmarkEnd w:id="1"/>
    <w:bookmarkEnd w:id="2"/>
    <w:p w:rsidR="003A7EF3" w:rsidRDefault="003A7EF3" w:rsidP="00CE0424">
      <w:pPr>
        <w:pStyle w:val="BodyText"/>
      </w:pPr>
    </w:p>
    <w:p w:rsidR="00337782" w:rsidRDefault="00337782" w:rsidP="00337782">
      <w:pPr>
        <w:pStyle w:val="BodyText"/>
      </w:pPr>
    </w:p>
    <w:p w:rsidR="00337782" w:rsidRDefault="00337782" w:rsidP="00337782">
      <w:pPr>
        <w:pStyle w:val="BodyText"/>
      </w:pPr>
    </w:p>
    <w:p w:rsidR="00337782" w:rsidRDefault="00337782" w:rsidP="00337782">
      <w:pPr>
        <w:pStyle w:val="BodyText"/>
      </w:pPr>
    </w:p>
    <w:p w:rsidR="00337782" w:rsidRDefault="00337782" w:rsidP="00337782">
      <w:pPr>
        <w:pStyle w:val="BodyText"/>
      </w:pPr>
    </w:p>
    <w:p w:rsidR="00337782" w:rsidRDefault="00337782" w:rsidP="00337782">
      <w:pPr>
        <w:pStyle w:val="BodyText"/>
      </w:pPr>
    </w:p>
    <w:p w:rsidR="00337782" w:rsidRDefault="00337782" w:rsidP="00337782">
      <w:pPr>
        <w:pStyle w:val="BodyText"/>
      </w:pPr>
    </w:p>
    <w:p w:rsidR="00337782" w:rsidRDefault="00337782" w:rsidP="00337782">
      <w:pPr>
        <w:pStyle w:val="BodyText"/>
      </w:pPr>
    </w:p>
    <w:p w:rsidR="00337782" w:rsidRDefault="00337782" w:rsidP="00337782">
      <w:pPr>
        <w:pStyle w:val="BodyText"/>
      </w:pPr>
    </w:p>
    <w:p w:rsidR="00337782" w:rsidRDefault="00337782" w:rsidP="00337782">
      <w:pPr>
        <w:pStyle w:val="BodyText"/>
      </w:pPr>
    </w:p>
    <w:p w:rsidR="00337782" w:rsidRDefault="00337782" w:rsidP="00337782">
      <w:pPr>
        <w:pStyle w:val="BodyText"/>
      </w:pPr>
    </w:p>
    <w:p w:rsidR="00337782" w:rsidRDefault="00337782" w:rsidP="00337782">
      <w:pPr>
        <w:pStyle w:val="BodyText"/>
      </w:pPr>
    </w:p>
    <w:p w:rsidR="00337782" w:rsidRDefault="00337782" w:rsidP="00337782">
      <w:pPr>
        <w:pStyle w:val="BodyText"/>
      </w:pPr>
    </w:p>
    <w:p w:rsidR="00337782" w:rsidRDefault="00337782" w:rsidP="00337782">
      <w:pPr>
        <w:pStyle w:val="BodyText"/>
      </w:pPr>
    </w:p>
    <w:p w:rsidR="00337782" w:rsidRDefault="00337782" w:rsidP="00337782">
      <w:pPr>
        <w:pStyle w:val="BodyText"/>
      </w:pPr>
    </w:p>
    <w:p w:rsidR="00337782" w:rsidRDefault="00337782" w:rsidP="00337782">
      <w:pPr>
        <w:pStyle w:val="BodyText"/>
      </w:pPr>
    </w:p>
    <w:p w:rsidR="00337782" w:rsidRDefault="00337782" w:rsidP="00337782">
      <w:pPr>
        <w:pStyle w:val="BodyText"/>
      </w:pPr>
    </w:p>
    <w:p w:rsidR="00337782" w:rsidRDefault="00337782" w:rsidP="00337782">
      <w:pPr>
        <w:pStyle w:val="BodyText"/>
      </w:pPr>
    </w:p>
    <w:p w:rsidR="002B3FDB" w:rsidRDefault="002B3FDB" w:rsidP="00337782">
      <w:pPr>
        <w:pStyle w:val="BodyText"/>
      </w:pPr>
    </w:p>
    <w:p w:rsidR="002B3FDB" w:rsidRDefault="002B3FDB" w:rsidP="00337782">
      <w:pPr>
        <w:pStyle w:val="BodyText"/>
      </w:pPr>
    </w:p>
    <w:p w:rsidR="002B3FDB" w:rsidRDefault="002B3FDB" w:rsidP="00337782">
      <w:pPr>
        <w:pStyle w:val="BodyText"/>
      </w:pPr>
    </w:p>
    <w:p w:rsidR="002B3FDB" w:rsidRDefault="002B3FDB" w:rsidP="00337782">
      <w:pPr>
        <w:pStyle w:val="BodyText"/>
      </w:pPr>
    </w:p>
    <w:p w:rsidR="00337782" w:rsidRDefault="00337782" w:rsidP="00337782">
      <w:pPr>
        <w:pStyle w:val="BodyText"/>
      </w:pPr>
      <w:bookmarkStart w:id="3" w:name="_GoBack"/>
      <w:bookmarkEnd w:id="3"/>
      <w:r>
        <w:lastRenderedPageBreak/>
        <w:t>Annex A:</w:t>
      </w:r>
    </w:p>
    <w:p w:rsidR="0037258D" w:rsidRDefault="0018686D" w:rsidP="0037258D">
      <w:pPr>
        <w:pStyle w:val="BodyText"/>
      </w:pPr>
      <w:r>
        <w:t>The following set of summarized public safety priorities are derived from a contribution submitted to RAN Plenary via RP-131178 and further support requirements are retrieved from section</w:t>
      </w:r>
      <w:r w:rsidR="0037258D">
        <w:t xml:space="preserve"> 7A of TS 22.278.  </w:t>
      </w:r>
    </w:p>
    <w:p w:rsidR="0037258D" w:rsidRDefault="0037258D" w:rsidP="0037258D">
      <w:pPr>
        <w:pStyle w:val="BodyText"/>
      </w:pPr>
    </w:p>
    <w:p w:rsidR="0037258D" w:rsidRDefault="0037258D" w:rsidP="0037258D">
      <w:pPr>
        <w:pStyle w:val="BodyText"/>
        <w:numPr>
          <w:ilvl w:val="0"/>
          <w:numId w:val="26"/>
        </w:numPr>
      </w:pPr>
      <w:r>
        <w:t>Direct 1:</w:t>
      </w:r>
      <w:r w:rsidR="001813DB">
        <w:t xml:space="preserve">many </w:t>
      </w:r>
      <w:r>
        <w:t>communication out of coverage</w:t>
      </w:r>
    </w:p>
    <w:p w:rsidR="0037258D" w:rsidRDefault="0037258D" w:rsidP="0037258D">
      <w:pPr>
        <w:pStyle w:val="BodyText"/>
        <w:numPr>
          <w:ilvl w:val="0"/>
          <w:numId w:val="26"/>
        </w:numPr>
      </w:pPr>
      <w:r>
        <w:t>Direct 1:</w:t>
      </w:r>
      <w:r w:rsidR="001813DB">
        <w:t xml:space="preserve">many Communication in </w:t>
      </w:r>
      <w:r>
        <w:t>coverage</w:t>
      </w:r>
    </w:p>
    <w:p w:rsidR="0037258D" w:rsidRDefault="0037258D" w:rsidP="0037258D">
      <w:pPr>
        <w:pStyle w:val="BodyText"/>
        <w:numPr>
          <w:ilvl w:val="0"/>
          <w:numId w:val="26"/>
        </w:numPr>
      </w:pPr>
      <w:r>
        <w:t>Dir</w:t>
      </w:r>
      <w:r w:rsidR="001813DB">
        <w:t>ect 1:1</w:t>
      </w:r>
      <w:r>
        <w:t xml:space="preserve"> Communication out of coverage</w:t>
      </w:r>
    </w:p>
    <w:p w:rsidR="0037258D" w:rsidRDefault="0037258D" w:rsidP="0037258D">
      <w:pPr>
        <w:pStyle w:val="BodyText"/>
        <w:numPr>
          <w:ilvl w:val="0"/>
          <w:numId w:val="26"/>
        </w:numPr>
      </w:pPr>
      <w:r>
        <w:t>UE to NW Relay</w:t>
      </w:r>
    </w:p>
    <w:p w:rsidR="0037258D" w:rsidRDefault="0037258D" w:rsidP="0037258D">
      <w:pPr>
        <w:pStyle w:val="BodyText"/>
        <w:numPr>
          <w:ilvl w:val="0"/>
          <w:numId w:val="26"/>
        </w:numPr>
      </w:pPr>
      <w:proofErr w:type="spellStart"/>
      <w:r>
        <w:t>ProSe</w:t>
      </w:r>
      <w:proofErr w:type="spellEnd"/>
      <w:r>
        <w:t xml:space="preserve"> Communication Path via </w:t>
      </w:r>
      <w:proofErr w:type="spellStart"/>
      <w:r>
        <w:t>eNB</w:t>
      </w:r>
      <w:proofErr w:type="spellEnd"/>
    </w:p>
    <w:p w:rsidR="0037258D" w:rsidRDefault="001813DB" w:rsidP="0037258D">
      <w:pPr>
        <w:pStyle w:val="BodyText"/>
        <w:numPr>
          <w:ilvl w:val="0"/>
          <w:numId w:val="26"/>
        </w:numPr>
      </w:pPr>
      <w:proofErr w:type="spellStart"/>
      <w:r>
        <w:t>ProSe</w:t>
      </w:r>
      <w:proofErr w:type="spellEnd"/>
      <w:r>
        <w:t xml:space="preserve"> Direct</w:t>
      </w:r>
      <w:r w:rsidR="0037258D">
        <w:t xml:space="preserve"> Discovery - Both in and out of coverage aspects need to be considered.</w:t>
      </w:r>
    </w:p>
    <w:p w:rsidR="0037258D" w:rsidRDefault="0037258D" w:rsidP="0037258D">
      <w:pPr>
        <w:pStyle w:val="BodyText"/>
        <w:numPr>
          <w:ilvl w:val="0"/>
          <w:numId w:val="26"/>
        </w:numPr>
      </w:pPr>
      <w:r>
        <w:t xml:space="preserve">Restricted </w:t>
      </w:r>
      <w:proofErr w:type="spellStart"/>
      <w:r>
        <w:t>ProSe</w:t>
      </w:r>
      <w:proofErr w:type="spellEnd"/>
      <w:r>
        <w:t xml:space="preserve"> Discovery - Without this feature component, only Open </w:t>
      </w:r>
      <w:proofErr w:type="spellStart"/>
      <w:r>
        <w:t>ProSe</w:t>
      </w:r>
      <w:proofErr w:type="spellEnd"/>
      <w:r>
        <w:t xml:space="preserve"> Discovery would be supported.</w:t>
      </w:r>
    </w:p>
    <w:p w:rsidR="0037258D" w:rsidRDefault="0037258D" w:rsidP="0037258D">
      <w:pPr>
        <w:pStyle w:val="BodyText"/>
        <w:numPr>
          <w:ilvl w:val="0"/>
          <w:numId w:val="26"/>
        </w:numPr>
      </w:pPr>
      <w:r>
        <w:t>Floor Control - functionality that moderates requests from users to transmit within a group communication. Includes also aspects of session control and group communication – such as notification when users leave an active group communication.</w:t>
      </w:r>
    </w:p>
    <w:p w:rsidR="0037258D" w:rsidRDefault="0037258D" w:rsidP="0037258D">
      <w:pPr>
        <w:pStyle w:val="BodyText"/>
        <w:numPr>
          <w:ilvl w:val="0"/>
          <w:numId w:val="26"/>
        </w:numPr>
      </w:pPr>
      <w:r>
        <w:t>Network usage and battery consumption should be minimized.</w:t>
      </w:r>
    </w:p>
    <w:p w:rsidR="0037258D" w:rsidRDefault="0037258D" w:rsidP="00337782">
      <w:pPr>
        <w:pStyle w:val="BodyText"/>
      </w:pPr>
    </w:p>
    <w:sectPr w:rsidR="0037258D" w:rsidSect="00C473A5">
      <w:headerReference w:type="even" r:id="rId8"/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FF" w:rsidRDefault="004A11FF">
      <w:r>
        <w:separator/>
      </w:r>
    </w:p>
  </w:endnote>
  <w:endnote w:type="continuationSeparator" w:id="0">
    <w:p w:rsidR="004A11FF" w:rsidRDefault="004A11FF">
      <w:r>
        <w:continuationSeparator/>
      </w:r>
    </w:p>
  </w:endnote>
  <w:endnote w:type="continuationNotice" w:id="1">
    <w:p w:rsidR="004A11FF" w:rsidRDefault="004A11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Albertin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3FD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3FD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FF" w:rsidRDefault="004A11FF">
      <w:r>
        <w:separator/>
      </w:r>
    </w:p>
  </w:footnote>
  <w:footnote w:type="continuationSeparator" w:id="0">
    <w:p w:rsidR="004A11FF" w:rsidRDefault="004A11FF">
      <w:r>
        <w:continuationSeparator/>
      </w:r>
    </w:p>
  </w:footnote>
  <w:footnote w:type="continuationNotice" w:id="1">
    <w:p w:rsidR="004A11FF" w:rsidRDefault="004A11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198D11B8" w:rsidTr="198D11B8">
      <w:tc>
        <w:tcPr>
          <w:tcW w:w="3213" w:type="dxa"/>
        </w:tcPr>
        <w:p w:rsidR="198D11B8" w:rsidRDefault="198D11B8" w:rsidP="198D11B8">
          <w:pPr>
            <w:pStyle w:val="Header"/>
            <w:ind w:left="-115"/>
          </w:pPr>
        </w:p>
      </w:tc>
      <w:tc>
        <w:tcPr>
          <w:tcW w:w="3213" w:type="dxa"/>
        </w:tcPr>
        <w:p w:rsidR="198D11B8" w:rsidRDefault="198D11B8" w:rsidP="198D11B8">
          <w:pPr>
            <w:pStyle w:val="Header"/>
            <w:jc w:val="center"/>
          </w:pPr>
        </w:p>
      </w:tc>
      <w:tc>
        <w:tcPr>
          <w:tcW w:w="3213" w:type="dxa"/>
        </w:tcPr>
        <w:p w:rsidR="198D11B8" w:rsidRDefault="198D11B8" w:rsidP="198D11B8">
          <w:pPr>
            <w:pStyle w:val="Header"/>
            <w:ind w:right="-115"/>
            <w:jc w:val="right"/>
          </w:pPr>
        </w:p>
      </w:tc>
    </w:tr>
  </w:tbl>
  <w:p w:rsidR="198D11B8" w:rsidRDefault="198D11B8" w:rsidP="198D11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ADCD7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9099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680D87"/>
    <w:multiLevelType w:val="hybridMultilevel"/>
    <w:tmpl w:val="34004AFE"/>
    <w:lvl w:ilvl="0" w:tplc="814A7D2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F7C0F98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192272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6C2287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C9C2F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120A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21242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3F0DC4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3EAC1D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1EE14D78"/>
    <w:multiLevelType w:val="hybridMultilevel"/>
    <w:tmpl w:val="63A08986"/>
    <w:lvl w:ilvl="0" w:tplc="5290E21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6DEB01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7986A92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590A18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BAEBF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CEEE80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0A4F48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1FA30A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50CE18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D037F63"/>
    <w:multiLevelType w:val="hybridMultilevel"/>
    <w:tmpl w:val="B5945E52"/>
    <w:lvl w:ilvl="0" w:tplc="D4DA5F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58C1C5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7CA54E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38A2194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F8A5AD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86305A2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CECB68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F7C20C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71C5CB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7"/>
  </w:num>
  <w:num w:numId="18">
    <w:abstractNumId w:val="8"/>
  </w:num>
  <w:num w:numId="19">
    <w:abstractNumId w:val="4"/>
  </w:num>
  <w:num w:numId="20">
    <w:abstractNumId w:val="25"/>
  </w:num>
  <w:num w:numId="21">
    <w:abstractNumId w:val="12"/>
  </w:num>
  <w:num w:numId="22">
    <w:abstractNumId w:val="24"/>
  </w:num>
  <w:num w:numId="23">
    <w:abstractNumId w:val="6"/>
  </w:num>
  <w:num w:numId="24">
    <w:abstractNumId w:val="5"/>
  </w:num>
  <w:num w:numId="25">
    <w:abstractNumId w:val="22"/>
  </w:num>
  <w:num w:numId="26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BB6"/>
    <w:rsid w:val="000006E1"/>
    <w:rsid w:val="00002A37"/>
    <w:rsid w:val="0000564C"/>
    <w:rsid w:val="00006446"/>
    <w:rsid w:val="00006896"/>
    <w:rsid w:val="00007CDC"/>
    <w:rsid w:val="00011875"/>
    <w:rsid w:val="00011B28"/>
    <w:rsid w:val="00015D15"/>
    <w:rsid w:val="00020018"/>
    <w:rsid w:val="00021901"/>
    <w:rsid w:val="00024921"/>
    <w:rsid w:val="0002564D"/>
    <w:rsid w:val="00025ECA"/>
    <w:rsid w:val="000325B8"/>
    <w:rsid w:val="00034C15"/>
    <w:rsid w:val="00036BA1"/>
    <w:rsid w:val="000370BA"/>
    <w:rsid w:val="0004000D"/>
    <w:rsid w:val="000422E2"/>
    <w:rsid w:val="00042F22"/>
    <w:rsid w:val="000444EF"/>
    <w:rsid w:val="00052A07"/>
    <w:rsid w:val="000534E3"/>
    <w:rsid w:val="0005606A"/>
    <w:rsid w:val="0005617F"/>
    <w:rsid w:val="00057117"/>
    <w:rsid w:val="00060E35"/>
    <w:rsid w:val="000616E7"/>
    <w:rsid w:val="000620F1"/>
    <w:rsid w:val="0006487E"/>
    <w:rsid w:val="00065E1A"/>
    <w:rsid w:val="00067514"/>
    <w:rsid w:val="00071C8B"/>
    <w:rsid w:val="000721E4"/>
    <w:rsid w:val="00077E5F"/>
    <w:rsid w:val="0008036A"/>
    <w:rsid w:val="00081AE6"/>
    <w:rsid w:val="000855EB"/>
    <w:rsid w:val="00085B52"/>
    <w:rsid w:val="000866F2"/>
    <w:rsid w:val="00087D08"/>
    <w:rsid w:val="0009009F"/>
    <w:rsid w:val="00091375"/>
    <w:rsid w:val="00091557"/>
    <w:rsid w:val="000924C1"/>
    <w:rsid w:val="000924F0"/>
    <w:rsid w:val="00093474"/>
    <w:rsid w:val="0009510F"/>
    <w:rsid w:val="00097C1B"/>
    <w:rsid w:val="000A1B7B"/>
    <w:rsid w:val="000A56F2"/>
    <w:rsid w:val="000A74ED"/>
    <w:rsid w:val="000B2719"/>
    <w:rsid w:val="000B3A8F"/>
    <w:rsid w:val="000B4AB9"/>
    <w:rsid w:val="000B58C3"/>
    <w:rsid w:val="000B61E9"/>
    <w:rsid w:val="000B7BF3"/>
    <w:rsid w:val="000B7F10"/>
    <w:rsid w:val="000C0AC5"/>
    <w:rsid w:val="000C165A"/>
    <w:rsid w:val="000C2E19"/>
    <w:rsid w:val="000D0D07"/>
    <w:rsid w:val="000D4797"/>
    <w:rsid w:val="000E0527"/>
    <w:rsid w:val="000E1E92"/>
    <w:rsid w:val="000E3EAB"/>
    <w:rsid w:val="000F06D6"/>
    <w:rsid w:val="000F0EB1"/>
    <w:rsid w:val="000F1106"/>
    <w:rsid w:val="000F19F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CA9"/>
    <w:rsid w:val="00137AB5"/>
    <w:rsid w:val="00137F0B"/>
    <w:rsid w:val="00147B05"/>
    <w:rsid w:val="00151E23"/>
    <w:rsid w:val="001526E0"/>
    <w:rsid w:val="001551B5"/>
    <w:rsid w:val="00160D13"/>
    <w:rsid w:val="001659C1"/>
    <w:rsid w:val="00173A8E"/>
    <w:rsid w:val="0017502C"/>
    <w:rsid w:val="001813DB"/>
    <w:rsid w:val="0018143F"/>
    <w:rsid w:val="00181FF8"/>
    <w:rsid w:val="0018686D"/>
    <w:rsid w:val="00187CA0"/>
    <w:rsid w:val="00190AC1"/>
    <w:rsid w:val="0019341A"/>
    <w:rsid w:val="00197DF9"/>
    <w:rsid w:val="001A1987"/>
    <w:rsid w:val="001A2564"/>
    <w:rsid w:val="001A2A69"/>
    <w:rsid w:val="001A6173"/>
    <w:rsid w:val="001A6CBA"/>
    <w:rsid w:val="001B0D97"/>
    <w:rsid w:val="001B1F58"/>
    <w:rsid w:val="001B5A5D"/>
    <w:rsid w:val="001B6D88"/>
    <w:rsid w:val="001C1A69"/>
    <w:rsid w:val="001C1CE5"/>
    <w:rsid w:val="001C3D2A"/>
    <w:rsid w:val="001D51BA"/>
    <w:rsid w:val="001D53E7"/>
    <w:rsid w:val="001D6342"/>
    <w:rsid w:val="001D6D53"/>
    <w:rsid w:val="001D6ED2"/>
    <w:rsid w:val="001E36E2"/>
    <w:rsid w:val="001E58E2"/>
    <w:rsid w:val="001E7AED"/>
    <w:rsid w:val="001F3916"/>
    <w:rsid w:val="001F412C"/>
    <w:rsid w:val="001F54C5"/>
    <w:rsid w:val="001F662C"/>
    <w:rsid w:val="001F7074"/>
    <w:rsid w:val="00200490"/>
    <w:rsid w:val="002006F3"/>
    <w:rsid w:val="00200FF4"/>
    <w:rsid w:val="00201F3A"/>
    <w:rsid w:val="00203F96"/>
    <w:rsid w:val="00205E7A"/>
    <w:rsid w:val="002069B2"/>
    <w:rsid w:val="00207FA3"/>
    <w:rsid w:val="00214DA8"/>
    <w:rsid w:val="00215423"/>
    <w:rsid w:val="002158FA"/>
    <w:rsid w:val="00220600"/>
    <w:rsid w:val="00220FC0"/>
    <w:rsid w:val="002224DB"/>
    <w:rsid w:val="00223FCB"/>
    <w:rsid w:val="002252C3"/>
    <w:rsid w:val="00225C54"/>
    <w:rsid w:val="00230765"/>
    <w:rsid w:val="00230D18"/>
    <w:rsid w:val="002319E4"/>
    <w:rsid w:val="00232000"/>
    <w:rsid w:val="00232429"/>
    <w:rsid w:val="002341C7"/>
    <w:rsid w:val="00235632"/>
    <w:rsid w:val="00235872"/>
    <w:rsid w:val="002364DF"/>
    <w:rsid w:val="00241559"/>
    <w:rsid w:val="002435B3"/>
    <w:rsid w:val="002458EB"/>
    <w:rsid w:val="00246925"/>
    <w:rsid w:val="002500C8"/>
    <w:rsid w:val="00257543"/>
    <w:rsid w:val="002617E7"/>
    <w:rsid w:val="00264228"/>
    <w:rsid w:val="00264334"/>
    <w:rsid w:val="0026473E"/>
    <w:rsid w:val="00266214"/>
    <w:rsid w:val="00267C83"/>
    <w:rsid w:val="00270FFD"/>
    <w:rsid w:val="0027144F"/>
    <w:rsid w:val="00271813"/>
    <w:rsid w:val="00271F3A"/>
    <w:rsid w:val="00273276"/>
    <w:rsid w:val="00273278"/>
    <w:rsid w:val="002737F4"/>
    <w:rsid w:val="002805F5"/>
    <w:rsid w:val="00280751"/>
    <w:rsid w:val="002813F5"/>
    <w:rsid w:val="0028280A"/>
    <w:rsid w:val="00286ACD"/>
    <w:rsid w:val="00287838"/>
    <w:rsid w:val="002907B5"/>
    <w:rsid w:val="00290873"/>
    <w:rsid w:val="00292EB7"/>
    <w:rsid w:val="002957FE"/>
    <w:rsid w:val="00296227"/>
    <w:rsid w:val="00296228"/>
    <w:rsid w:val="00296F44"/>
    <w:rsid w:val="0029764E"/>
    <w:rsid w:val="0029777D"/>
    <w:rsid w:val="002A055E"/>
    <w:rsid w:val="002A16A6"/>
    <w:rsid w:val="002A1D4E"/>
    <w:rsid w:val="002A2869"/>
    <w:rsid w:val="002A4BB0"/>
    <w:rsid w:val="002B24D6"/>
    <w:rsid w:val="002B3FDB"/>
    <w:rsid w:val="002B661B"/>
    <w:rsid w:val="002B7EB9"/>
    <w:rsid w:val="002C41E6"/>
    <w:rsid w:val="002D007E"/>
    <w:rsid w:val="002D071A"/>
    <w:rsid w:val="002D34B2"/>
    <w:rsid w:val="002D48B0"/>
    <w:rsid w:val="002D5B37"/>
    <w:rsid w:val="002D7637"/>
    <w:rsid w:val="002E0300"/>
    <w:rsid w:val="002E17F2"/>
    <w:rsid w:val="002E7CAE"/>
    <w:rsid w:val="002F2771"/>
    <w:rsid w:val="002F37A9"/>
    <w:rsid w:val="00301CE6"/>
    <w:rsid w:val="0030256B"/>
    <w:rsid w:val="0030501F"/>
    <w:rsid w:val="0030560E"/>
    <w:rsid w:val="00305DE7"/>
    <w:rsid w:val="00307403"/>
    <w:rsid w:val="00307BA1"/>
    <w:rsid w:val="00311702"/>
    <w:rsid w:val="00311E82"/>
    <w:rsid w:val="00312992"/>
    <w:rsid w:val="00313FD6"/>
    <w:rsid w:val="003143BD"/>
    <w:rsid w:val="00315363"/>
    <w:rsid w:val="0031644A"/>
    <w:rsid w:val="003203ED"/>
    <w:rsid w:val="00322A06"/>
    <w:rsid w:val="00322C9F"/>
    <w:rsid w:val="00324D23"/>
    <w:rsid w:val="00325E21"/>
    <w:rsid w:val="00331751"/>
    <w:rsid w:val="00333416"/>
    <w:rsid w:val="00334579"/>
    <w:rsid w:val="00335858"/>
    <w:rsid w:val="00335DD9"/>
    <w:rsid w:val="00336489"/>
    <w:rsid w:val="00336BDA"/>
    <w:rsid w:val="00337782"/>
    <w:rsid w:val="00342BD7"/>
    <w:rsid w:val="0034578B"/>
    <w:rsid w:val="00346DB5"/>
    <w:rsid w:val="003477B1"/>
    <w:rsid w:val="00351EFA"/>
    <w:rsid w:val="00357380"/>
    <w:rsid w:val="003602D9"/>
    <w:rsid w:val="003604CE"/>
    <w:rsid w:val="00370E47"/>
    <w:rsid w:val="0037258D"/>
    <w:rsid w:val="003742AC"/>
    <w:rsid w:val="00377CE1"/>
    <w:rsid w:val="00385BF0"/>
    <w:rsid w:val="00393322"/>
    <w:rsid w:val="003939FF"/>
    <w:rsid w:val="003947CA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C7A"/>
    <w:rsid w:val="003B64BB"/>
    <w:rsid w:val="003B7FE5"/>
    <w:rsid w:val="003C109D"/>
    <w:rsid w:val="003C11C8"/>
    <w:rsid w:val="003C1D92"/>
    <w:rsid w:val="003C2702"/>
    <w:rsid w:val="003C2A47"/>
    <w:rsid w:val="003C7806"/>
    <w:rsid w:val="003D0045"/>
    <w:rsid w:val="003D01AF"/>
    <w:rsid w:val="003D109F"/>
    <w:rsid w:val="003D2478"/>
    <w:rsid w:val="003D3C45"/>
    <w:rsid w:val="003D4E1E"/>
    <w:rsid w:val="003D5B1F"/>
    <w:rsid w:val="003D6CA3"/>
    <w:rsid w:val="003E15FA"/>
    <w:rsid w:val="003E55E4"/>
    <w:rsid w:val="003E6188"/>
    <w:rsid w:val="003E74E3"/>
    <w:rsid w:val="003F05C7"/>
    <w:rsid w:val="003F2CD4"/>
    <w:rsid w:val="003F4063"/>
    <w:rsid w:val="003F583D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0FB4"/>
    <w:rsid w:val="00411B21"/>
    <w:rsid w:val="0041263E"/>
    <w:rsid w:val="00413AAC"/>
    <w:rsid w:val="00413E92"/>
    <w:rsid w:val="00421105"/>
    <w:rsid w:val="00422AA4"/>
    <w:rsid w:val="004242F4"/>
    <w:rsid w:val="00424FB3"/>
    <w:rsid w:val="00427248"/>
    <w:rsid w:val="00433899"/>
    <w:rsid w:val="00434BD1"/>
    <w:rsid w:val="00434BF6"/>
    <w:rsid w:val="00437447"/>
    <w:rsid w:val="004412D3"/>
    <w:rsid w:val="00441A92"/>
    <w:rsid w:val="004431DC"/>
    <w:rsid w:val="00444F56"/>
    <w:rsid w:val="00446488"/>
    <w:rsid w:val="004517AA"/>
    <w:rsid w:val="00452CAC"/>
    <w:rsid w:val="00455E94"/>
    <w:rsid w:val="00457565"/>
    <w:rsid w:val="00457B71"/>
    <w:rsid w:val="004603E7"/>
    <w:rsid w:val="0046579C"/>
    <w:rsid w:val="004669E2"/>
    <w:rsid w:val="00467ED6"/>
    <w:rsid w:val="00470C31"/>
    <w:rsid w:val="00471DE0"/>
    <w:rsid w:val="004734D0"/>
    <w:rsid w:val="0047556B"/>
    <w:rsid w:val="00477768"/>
    <w:rsid w:val="00492BC5"/>
    <w:rsid w:val="004964F1"/>
    <w:rsid w:val="004A11FF"/>
    <w:rsid w:val="004A16BC"/>
    <w:rsid w:val="004A2B94"/>
    <w:rsid w:val="004A5254"/>
    <w:rsid w:val="004A7A06"/>
    <w:rsid w:val="004B3AD1"/>
    <w:rsid w:val="004B6F6A"/>
    <w:rsid w:val="004B7C0C"/>
    <w:rsid w:val="004C3898"/>
    <w:rsid w:val="004C3CD2"/>
    <w:rsid w:val="004D36B1"/>
    <w:rsid w:val="004D4FE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5917"/>
    <w:rsid w:val="005062D3"/>
    <w:rsid w:val="00506557"/>
    <w:rsid w:val="0050677A"/>
    <w:rsid w:val="0051046B"/>
    <w:rsid w:val="005108D8"/>
    <w:rsid w:val="005116F9"/>
    <w:rsid w:val="005153A7"/>
    <w:rsid w:val="00520867"/>
    <w:rsid w:val="005219CF"/>
    <w:rsid w:val="00521FF0"/>
    <w:rsid w:val="00534B59"/>
    <w:rsid w:val="00536759"/>
    <w:rsid w:val="00537C62"/>
    <w:rsid w:val="00546970"/>
    <w:rsid w:val="005513B0"/>
    <w:rsid w:val="00554E19"/>
    <w:rsid w:val="0056121F"/>
    <w:rsid w:val="00572505"/>
    <w:rsid w:val="00573E0C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B2F"/>
    <w:rsid w:val="005B1409"/>
    <w:rsid w:val="005B2728"/>
    <w:rsid w:val="005B35D7"/>
    <w:rsid w:val="005B392A"/>
    <w:rsid w:val="005B3AA3"/>
    <w:rsid w:val="005B6F83"/>
    <w:rsid w:val="005C1340"/>
    <w:rsid w:val="005C74FB"/>
    <w:rsid w:val="005C77ED"/>
    <w:rsid w:val="005D0028"/>
    <w:rsid w:val="005D1602"/>
    <w:rsid w:val="005D605F"/>
    <w:rsid w:val="005D7F18"/>
    <w:rsid w:val="005E385F"/>
    <w:rsid w:val="005E5627"/>
    <w:rsid w:val="005E5B81"/>
    <w:rsid w:val="005F0F05"/>
    <w:rsid w:val="005F2CB1"/>
    <w:rsid w:val="005F2F15"/>
    <w:rsid w:val="005F3025"/>
    <w:rsid w:val="005F33D8"/>
    <w:rsid w:val="005F618C"/>
    <w:rsid w:val="005F70BD"/>
    <w:rsid w:val="00601091"/>
    <w:rsid w:val="0060283C"/>
    <w:rsid w:val="00604E9D"/>
    <w:rsid w:val="00604F14"/>
    <w:rsid w:val="00610636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3BD"/>
    <w:rsid w:val="006368D3"/>
    <w:rsid w:val="006377EC"/>
    <w:rsid w:val="0064151F"/>
    <w:rsid w:val="00641533"/>
    <w:rsid w:val="0064208D"/>
    <w:rsid w:val="00643475"/>
    <w:rsid w:val="0064396A"/>
    <w:rsid w:val="0064624E"/>
    <w:rsid w:val="006477CF"/>
    <w:rsid w:val="00650AB9"/>
    <w:rsid w:val="0065317F"/>
    <w:rsid w:val="00653853"/>
    <w:rsid w:val="00655733"/>
    <w:rsid w:val="00655ACD"/>
    <w:rsid w:val="00655F82"/>
    <w:rsid w:val="00656A92"/>
    <w:rsid w:val="00656DDE"/>
    <w:rsid w:val="0066011D"/>
    <w:rsid w:val="006607C0"/>
    <w:rsid w:val="006613A6"/>
    <w:rsid w:val="006627A2"/>
    <w:rsid w:val="006629FA"/>
    <w:rsid w:val="006634E6"/>
    <w:rsid w:val="0066513D"/>
    <w:rsid w:val="006655EE"/>
    <w:rsid w:val="00667EE7"/>
    <w:rsid w:val="0067039A"/>
    <w:rsid w:val="00670922"/>
    <w:rsid w:val="00670BE1"/>
    <w:rsid w:val="0067218F"/>
    <w:rsid w:val="006741F2"/>
    <w:rsid w:val="00674CC3"/>
    <w:rsid w:val="00674D43"/>
    <w:rsid w:val="00675C72"/>
    <w:rsid w:val="006771F9"/>
    <w:rsid w:val="006776D7"/>
    <w:rsid w:val="00681003"/>
    <w:rsid w:val="006817C9"/>
    <w:rsid w:val="00682FCF"/>
    <w:rsid w:val="00683ECE"/>
    <w:rsid w:val="00695FC2"/>
    <w:rsid w:val="00696949"/>
    <w:rsid w:val="00697052"/>
    <w:rsid w:val="006A1227"/>
    <w:rsid w:val="006A46FB"/>
    <w:rsid w:val="006A4E4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C11"/>
    <w:rsid w:val="006D0513"/>
    <w:rsid w:val="006D3B7A"/>
    <w:rsid w:val="006D5318"/>
    <w:rsid w:val="006D6883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609"/>
    <w:rsid w:val="006E7D3B"/>
    <w:rsid w:val="006F1B70"/>
    <w:rsid w:val="006F2169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1CA"/>
    <w:rsid w:val="007257D0"/>
    <w:rsid w:val="00726EA6"/>
    <w:rsid w:val="00727208"/>
    <w:rsid w:val="00727680"/>
    <w:rsid w:val="007348B1"/>
    <w:rsid w:val="007362A6"/>
    <w:rsid w:val="00736D7D"/>
    <w:rsid w:val="007371AD"/>
    <w:rsid w:val="00740E58"/>
    <w:rsid w:val="007445A0"/>
    <w:rsid w:val="0074524B"/>
    <w:rsid w:val="00747D8B"/>
    <w:rsid w:val="00751228"/>
    <w:rsid w:val="0075352E"/>
    <w:rsid w:val="007571E1"/>
    <w:rsid w:val="007604B2"/>
    <w:rsid w:val="00765281"/>
    <w:rsid w:val="00766BAD"/>
    <w:rsid w:val="0077016A"/>
    <w:rsid w:val="007729A2"/>
    <w:rsid w:val="007755F2"/>
    <w:rsid w:val="00776971"/>
    <w:rsid w:val="00780A80"/>
    <w:rsid w:val="0078177E"/>
    <w:rsid w:val="0078304C"/>
    <w:rsid w:val="00783673"/>
    <w:rsid w:val="00785490"/>
    <w:rsid w:val="0078711D"/>
    <w:rsid w:val="007925EA"/>
    <w:rsid w:val="0079311C"/>
    <w:rsid w:val="00793CD8"/>
    <w:rsid w:val="00794794"/>
    <w:rsid w:val="00795BBA"/>
    <w:rsid w:val="00795C92"/>
    <w:rsid w:val="00796231"/>
    <w:rsid w:val="00797BB9"/>
    <w:rsid w:val="007A1CB3"/>
    <w:rsid w:val="007A306F"/>
    <w:rsid w:val="007A3F0E"/>
    <w:rsid w:val="007A43A6"/>
    <w:rsid w:val="007A58A6"/>
    <w:rsid w:val="007B13D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4D9"/>
    <w:rsid w:val="007D555B"/>
    <w:rsid w:val="007D5901"/>
    <w:rsid w:val="007D7526"/>
    <w:rsid w:val="007E4610"/>
    <w:rsid w:val="007E4715"/>
    <w:rsid w:val="007E505B"/>
    <w:rsid w:val="007E7091"/>
    <w:rsid w:val="007F1565"/>
    <w:rsid w:val="007F6975"/>
    <w:rsid w:val="00803FAE"/>
    <w:rsid w:val="00804C3F"/>
    <w:rsid w:val="0080605F"/>
    <w:rsid w:val="00807786"/>
    <w:rsid w:val="00811FCB"/>
    <w:rsid w:val="008158D6"/>
    <w:rsid w:val="00817196"/>
    <w:rsid w:val="00817F7B"/>
    <w:rsid w:val="008235DB"/>
    <w:rsid w:val="00824AB4"/>
    <w:rsid w:val="00825C42"/>
    <w:rsid w:val="00825D25"/>
    <w:rsid w:val="00826573"/>
    <w:rsid w:val="00826A22"/>
    <w:rsid w:val="00827D6F"/>
    <w:rsid w:val="00834BE6"/>
    <w:rsid w:val="008376AC"/>
    <w:rsid w:val="008444E8"/>
    <w:rsid w:val="00844E80"/>
    <w:rsid w:val="00846FE7"/>
    <w:rsid w:val="00856911"/>
    <w:rsid w:val="00857EE5"/>
    <w:rsid w:val="00864C0E"/>
    <w:rsid w:val="008677FD"/>
    <w:rsid w:val="008706D4"/>
    <w:rsid w:val="00870F8A"/>
    <w:rsid w:val="008719A4"/>
    <w:rsid w:val="00871D23"/>
    <w:rsid w:val="008727BC"/>
    <w:rsid w:val="0087346A"/>
    <w:rsid w:val="00874312"/>
    <w:rsid w:val="0087437C"/>
    <w:rsid w:val="0087492E"/>
    <w:rsid w:val="00875CD7"/>
    <w:rsid w:val="00876B4D"/>
    <w:rsid w:val="00877F18"/>
    <w:rsid w:val="00880F0C"/>
    <w:rsid w:val="00885D44"/>
    <w:rsid w:val="008908B3"/>
    <w:rsid w:val="008941E3"/>
    <w:rsid w:val="00894A88"/>
    <w:rsid w:val="00894A98"/>
    <w:rsid w:val="00895386"/>
    <w:rsid w:val="008953A5"/>
    <w:rsid w:val="008A21FF"/>
    <w:rsid w:val="008A2CE2"/>
    <w:rsid w:val="008A30AC"/>
    <w:rsid w:val="008A44B8"/>
    <w:rsid w:val="008A474F"/>
    <w:rsid w:val="008A51A8"/>
    <w:rsid w:val="008A54C7"/>
    <w:rsid w:val="008A5EBC"/>
    <w:rsid w:val="008A77D8"/>
    <w:rsid w:val="008B0483"/>
    <w:rsid w:val="008B120C"/>
    <w:rsid w:val="008B2DCA"/>
    <w:rsid w:val="008B51A0"/>
    <w:rsid w:val="008B592A"/>
    <w:rsid w:val="008B7B5C"/>
    <w:rsid w:val="008C0C99"/>
    <w:rsid w:val="008C2017"/>
    <w:rsid w:val="008C4958"/>
    <w:rsid w:val="008C4BAA"/>
    <w:rsid w:val="008C4DFC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1F33"/>
    <w:rsid w:val="008F1C4E"/>
    <w:rsid w:val="008F1EAB"/>
    <w:rsid w:val="008F33DC"/>
    <w:rsid w:val="008F477F"/>
    <w:rsid w:val="00902350"/>
    <w:rsid w:val="0090336B"/>
    <w:rsid w:val="009053AA"/>
    <w:rsid w:val="00906939"/>
    <w:rsid w:val="0091084B"/>
    <w:rsid w:val="00910B7D"/>
    <w:rsid w:val="00911DFB"/>
    <w:rsid w:val="009139D9"/>
    <w:rsid w:val="00914AD8"/>
    <w:rsid w:val="00916079"/>
    <w:rsid w:val="00917CE9"/>
    <w:rsid w:val="00920BF2"/>
    <w:rsid w:val="00922010"/>
    <w:rsid w:val="0092603C"/>
    <w:rsid w:val="00930769"/>
    <w:rsid w:val="00931BD9"/>
    <w:rsid w:val="00936175"/>
    <w:rsid w:val="009368F3"/>
    <w:rsid w:val="00941636"/>
    <w:rsid w:val="009420DD"/>
    <w:rsid w:val="00943742"/>
    <w:rsid w:val="00945C05"/>
    <w:rsid w:val="00946945"/>
    <w:rsid w:val="0094737F"/>
    <w:rsid w:val="00947713"/>
    <w:rsid w:val="00950DE7"/>
    <w:rsid w:val="00953920"/>
    <w:rsid w:val="00953D47"/>
    <w:rsid w:val="0095565D"/>
    <w:rsid w:val="0095681E"/>
    <w:rsid w:val="009572D4"/>
    <w:rsid w:val="00961921"/>
    <w:rsid w:val="0096430A"/>
    <w:rsid w:val="0096554B"/>
    <w:rsid w:val="0096584A"/>
    <w:rsid w:val="00971F08"/>
    <w:rsid w:val="0097356D"/>
    <w:rsid w:val="0097603D"/>
    <w:rsid w:val="00976949"/>
    <w:rsid w:val="00980477"/>
    <w:rsid w:val="00980642"/>
    <w:rsid w:val="00981AD3"/>
    <w:rsid w:val="00982898"/>
    <w:rsid w:val="00983079"/>
    <w:rsid w:val="00985253"/>
    <w:rsid w:val="009853B3"/>
    <w:rsid w:val="009862FD"/>
    <w:rsid w:val="00987875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3B86"/>
    <w:rsid w:val="009D4FF0"/>
    <w:rsid w:val="009D703C"/>
    <w:rsid w:val="009D718F"/>
    <w:rsid w:val="009E068F"/>
    <w:rsid w:val="009E14E0"/>
    <w:rsid w:val="009E1BB6"/>
    <w:rsid w:val="009E35DB"/>
    <w:rsid w:val="009E47A3"/>
    <w:rsid w:val="009F08F3"/>
    <w:rsid w:val="009F344F"/>
    <w:rsid w:val="009F6923"/>
    <w:rsid w:val="00A031D8"/>
    <w:rsid w:val="00A0332F"/>
    <w:rsid w:val="00A035FF"/>
    <w:rsid w:val="00A048A8"/>
    <w:rsid w:val="00A04F49"/>
    <w:rsid w:val="00A13E54"/>
    <w:rsid w:val="00A17F2D"/>
    <w:rsid w:val="00A17F63"/>
    <w:rsid w:val="00A2193B"/>
    <w:rsid w:val="00A22495"/>
    <w:rsid w:val="00A2351A"/>
    <w:rsid w:val="00A264A9"/>
    <w:rsid w:val="00A26CB0"/>
    <w:rsid w:val="00A26DCF"/>
    <w:rsid w:val="00A27785"/>
    <w:rsid w:val="00A30051"/>
    <w:rsid w:val="00A30187"/>
    <w:rsid w:val="00A31170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9E5"/>
    <w:rsid w:val="00A759DB"/>
    <w:rsid w:val="00A761D4"/>
    <w:rsid w:val="00A77EC4"/>
    <w:rsid w:val="00A92879"/>
    <w:rsid w:val="00A9442A"/>
    <w:rsid w:val="00A97855"/>
    <w:rsid w:val="00A9792F"/>
    <w:rsid w:val="00AA016F"/>
    <w:rsid w:val="00AA1ED6"/>
    <w:rsid w:val="00AA4BFC"/>
    <w:rsid w:val="00AA51D6"/>
    <w:rsid w:val="00AB0BC8"/>
    <w:rsid w:val="00AB11CA"/>
    <w:rsid w:val="00AB14D9"/>
    <w:rsid w:val="00AB4AB8"/>
    <w:rsid w:val="00AB609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6468"/>
    <w:rsid w:val="00AE27AC"/>
    <w:rsid w:val="00AE40E0"/>
    <w:rsid w:val="00AE4DBA"/>
    <w:rsid w:val="00AE4F07"/>
    <w:rsid w:val="00AE54F1"/>
    <w:rsid w:val="00AF1C5D"/>
    <w:rsid w:val="00AF4293"/>
    <w:rsid w:val="00AF42D7"/>
    <w:rsid w:val="00B006FE"/>
    <w:rsid w:val="00B007CB"/>
    <w:rsid w:val="00B02AA9"/>
    <w:rsid w:val="00B02FA3"/>
    <w:rsid w:val="00B05084"/>
    <w:rsid w:val="00B07681"/>
    <w:rsid w:val="00B14010"/>
    <w:rsid w:val="00B157F9"/>
    <w:rsid w:val="00B20256"/>
    <w:rsid w:val="00B20D09"/>
    <w:rsid w:val="00B2763F"/>
    <w:rsid w:val="00B27AAC"/>
    <w:rsid w:val="00B30929"/>
    <w:rsid w:val="00B34EEC"/>
    <w:rsid w:val="00B36387"/>
    <w:rsid w:val="00B372AA"/>
    <w:rsid w:val="00B40445"/>
    <w:rsid w:val="00B409E0"/>
    <w:rsid w:val="00B41888"/>
    <w:rsid w:val="00B45A52"/>
    <w:rsid w:val="00B46175"/>
    <w:rsid w:val="00B52F0B"/>
    <w:rsid w:val="00B548B7"/>
    <w:rsid w:val="00B558CA"/>
    <w:rsid w:val="00B56A65"/>
    <w:rsid w:val="00B63E9F"/>
    <w:rsid w:val="00B664C7"/>
    <w:rsid w:val="00B67964"/>
    <w:rsid w:val="00B739F6"/>
    <w:rsid w:val="00B76569"/>
    <w:rsid w:val="00B81A6C"/>
    <w:rsid w:val="00B82A16"/>
    <w:rsid w:val="00B85DE5"/>
    <w:rsid w:val="00B90F73"/>
    <w:rsid w:val="00B93938"/>
    <w:rsid w:val="00B93B59"/>
    <w:rsid w:val="00B9406A"/>
    <w:rsid w:val="00B963E5"/>
    <w:rsid w:val="00BA2280"/>
    <w:rsid w:val="00BA2A08"/>
    <w:rsid w:val="00BA3FC6"/>
    <w:rsid w:val="00BA56D2"/>
    <w:rsid w:val="00BA76E0"/>
    <w:rsid w:val="00BB2A25"/>
    <w:rsid w:val="00BB38BD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F03"/>
    <w:rsid w:val="00BF3279"/>
    <w:rsid w:val="00BF73D4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3B2B"/>
    <w:rsid w:val="00C279B5"/>
    <w:rsid w:val="00C27C45"/>
    <w:rsid w:val="00C3719D"/>
    <w:rsid w:val="00C37CB2"/>
    <w:rsid w:val="00C473A5"/>
    <w:rsid w:val="00C53C2B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16E6"/>
    <w:rsid w:val="00C93814"/>
    <w:rsid w:val="00C93C4B"/>
    <w:rsid w:val="00C93DCC"/>
    <w:rsid w:val="00C944AB"/>
    <w:rsid w:val="00C95B40"/>
    <w:rsid w:val="00CA1ED8"/>
    <w:rsid w:val="00CA7C1E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711"/>
    <w:rsid w:val="00CE0424"/>
    <w:rsid w:val="00CE1D2F"/>
    <w:rsid w:val="00CE7561"/>
    <w:rsid w:val="00CF1354"/>
    <w:rsid w:val="00CF3B1F"/>
    <w:rsid w:val="00CF3BF6"/>
    <w:rsid w:val="00CF625B"/>
    <w:rsid w:val="00CF687E"/>
    <w:rsid w:val="00D000FA"/>
    <w:rsid w:val="00D0349B"/>
    <w:rsid w:val="00D05B96"/>
    <w:rsid w:val="00D10249"/>
    <w:rsid w:val="00D115C3"/>
    <w:rsid w:val="00D11897"/>
    <w:rsid w:val="00D13135"/>
    <w:rsid w:val="00D13E4E"/>
    <w:rsid w:val="00D230CC"/>
    <w:rsid w:val="00D239A7"/>
    <w:rsid w:val="00D23F47"/>
    <w:rsid w:val="00D36E71"/>
    <w:rsid w:val="00D37D87"/>
    <w:rsid w:val="00D40B33"/>
    <w:rsid w:val="00D4318F"/>
    <w:rsid w:val="00D438BF"/>
    <w:rsid w:val="00D440F8"/>
    <w:rsid w:val="00D5102B"/>
    <w:rsid w:val="00D546FF"/>
    <w:rsid w:val="00D55AD5"/>
    <w:rsid w:val="00D576CA"/>
    <w:rsid w:val="00D61AF5"/>
    <w:rsid w:val="00D652B5"/>
    <w:rsid w:val="00D66155"/>
    <w:rsid w:val="00D708B0"/>
    <w:rsid w:val="00D7115E"/>
    <w:rsid w:val="00D77B1D"/>
    <w:rsid w:val="00D8021F"/>
    <w:rsid w:val="00D80383"/>
    <w:rsid w:val="00D823C6"/>
    <w:rsid w:val="00D8327F"/>
    <w:rsid w:val="00D86CA3"/>
    <w:rsid w:val="00D871CE"/>
    <w:rsid w:val="00D91758"/>
    <w:rsid w:val="00D9196D"/>
    <w:rsid w:val="00D92982"/>
    <w:rsid w:val="00D93AA7"/>
    <w:rsid w:val="00D96ABA"/>
    <w:rsid w:val="00DA305E"/>
    <w:rsid w:val="00DA5417"/>
    <w:rsid w:val="00DA56E8"/>
    <w:rsid w:val="00DA579C"/>
    <w:rsid w:val="00DB0A9F"/>
    <w:rsid w:val="00DB1189"/>
    <w:rsid w:val="00DB377D"/>
    <w:rsid w:val="00DC2D36"/>
    <w:rsid w:val="00DC53EF"/>
    <w:rsid w:val="00DE030D"/>
    <w:rsid w:val="00DE5608"/>
    <w:rsid w:val="00DE58D0"/>
    <w:rsid w:val="00DE654F"/>
    <w:rsid w:val="00DF0B50"/>
    <w:rsid w:val="00DF0B6E"/>
    <w:rsid w:val="00DF15E0"/>
    <w:rsid w:val="00DF37A0"/>
    <w:rsid w:val="00DF4E69"/>
    <w:rsid w:val="00E07E82"/>
    <w:rsid w:val="00E110E7"/>
    <w:rsid w:val="00E11B20"/>
    <w:rsid w:val="00E17FA2"/>
    <w:rsid w:val="00E20E88"/>
    <w:rsid w:val="00E20FCA"/>
    <w:rsid w:val="00E22330"/>
    <w:rsid w:val="00E23D2E"/>
    <w:rsid w:val="00E30B5A"/>
    <w:rsid w:val="00E3123D"/>
    <w:rsid w:val="00E31461"/>
    <w:rsid w:val="00E31D43"/>
    <w:rsid w:val="00E32608"/>
    <w:rsid w:val="00E333A8"/>
    <w:rsid w:val="00E34188"/>
    <w:rsid w:val="00E34B6E"/>
    <w:rsid w:val="00E35559"/>
    <w:rsid w:val="00E3723A"/>
    <w:rsid w:val="00E373EB"/>
    <w:rsid w:val="00E37860"/>
    <w:rsid w:val="00E43571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D1"/>
    <w:rsid w:val="00E758EC"/>
    <w:rsid w:val="00E8234C"/>
    <w:rsid w:val="00E83AA9"/>
    <w:rsid w:val="00E83AEE"/>
    <w:rsid w:val="00E85928"/>
    <w:rsid w:val="00E87822"/>
    <w:rsid w:val="00E90395"/>
    <w:rsid w:val="00E90E49"/>
    <w:rsid w:val="00E917F9"/>
    <w:rsid w:val="00E9291C"/>
    <w:rsid w:val="00E933E6"/>
    <w:rsid w:val="00E93FFE"/>
    <w:rsid w:val="00E94F8A"/>
    <w:rsid w:val="00EA7A41"/>
    <w:rsid w:val="00EB02E5"/>
    <w:rsid w:val="00EB077B"/>
    <w:rsid w:val="00EB4EA2"/>
    <w:rsid w:val="00EB70E5"/>
    <w:rsid w:val="00EC24D5"/>
    <w:rsid w:val="00EC27C6"/>
    <w:rsid w:val="00EC4207"/>
    <w:rsid w:val="00EC5653"/>
    <w:rsid w:val="00EC5A2E"/>
    <w:rsid w:val="00EC71CE"/>
    <w:rsid w:val="00ED1006"/>
    <w:rsid w:val="00ED13CD"/>
    <w:rsid w:val="00ED5E9D"/>
    <w:rsid w:val="00EF17D4"/>
    <w:rsid w:val="00EF18FE"/>
    <w:rsid w:val="00EF1A26"/>
    <w:rsid w:val="00EF4F48"/>
    <w:rsid w:val="00EF5787"/>
    <w:rsid w:val="00EF60D0"/>
    <w:rsid w:val="00F0528D"/>
    <w:rsid w:val="00F0587E"/>
    <w:rsid w:val="00F0645D"/>
    <w:rsid w:val="00F06C67"/>
    <w:rsid w:val="00F06DFD"/>
    <w:rsid w:val="00F071D1"/>
    <w:rsid w:val="00F07533"/>
    <w:rsid w:val="00F10629"/>
    <w:rsid w:val="00F15FA5"/>
    <w:rsid w:val="00F209B7"/>
    <w:rsid w:val="00F21625"/>
    <w:rsid w:val="00F2376F"/>
    <w:rsid w:val="00F243D8"/>
    <w:rsid w:val="00F2482D"/>
    <w:rsid w:val="00F24A45"/>
    <w:rsid w:val="00F2756F"/>
    <w:rsid w:val="00F30828"/>
    <w:rsid w:val="00F30C10"/>
    <w:rsid w:val="00F313D6"/>
    <w:rsid w:val="00F405F9"/>
    <w:rsid w:val="00F40F0C"/>
    <w:rsid w:val="00F45ABF"/>
    <w:rsid w:val="00F4766C"/>
    <w:rsid w:val="00F47A20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5D08"/>
    <w:rsid w:val="00F76EFA"/>
    <w:rsid w:val="00F804BE"/>
    <w:rsid w:val="00F817CE"/>
    <w:rsid w:val="00F83A7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A82"/>
    <w:rsid w:val="00FB0BED"/>
    <w:rsid w:val="00FB30C8"/>
    <w:rsid w:val="00FB30D8"/>
    <w:rsid w:val="00FB3F9B"/>
    <w:rsid w:val="00FB4C80"/>
    <w:rsid w:val="00FB6A6A"/>
    <w:rsid w:val="00FC7429"/>
    <w:rsid w:val="00FD07F6"/>
    <w:rsid w:val="00FD1EC8"/>
    <w:rsid w:val="00FD47ED"/>
    <w:rsid w:val="00FD74DB"/>
    <w:rsid w:val="00FD7660"/>
    <w:rsid w:val="00FD7E90"/>
    <w:rsid w:val="00FE0655"/>
    <w:rsid w:val="00FE2365"/>
    <w:rsid w:val="00FE37D7"/>
    <w:rsid w:val="00FE4C7B"/>
    <w:rsid w:val="00FE7336"/>
    <w:rsid w:val="00FE787C"/>
    <w:rsid w:val="00FF45A5"/>
    <w:rsid w:val="00FF5C91"/>
    <w:rsid w:val="198D11B8"/>
    <w:rsid w:val="32A9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20C2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85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38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385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6751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D004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Default">
    <w:name w:val="Default"/>
    <w:rsid w:val="00A759DB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sv-SE"/>
    </w:rPr>
  </w:style>
  <w:style w:type="paragraph" w:styleId="Revision">
    <w:name w:val="Revision"/>
    <w:hidden/>
    <w:uiPriority w:val="99"/>
    <w:semiHidden/>
    <w:rsid w:val="007F6975"/>
    <w:rPr>
      <w:rFonts w:ascii="Times New Roman" w:hAnsi="Times New Roman"/>
      <w:lang w:eastAsia="ja-JP"/>
    </w:rPr>
  </w:style>
  <w:style w:type="paragraph" w:styleId="EndnoteText">
    <w:name w:val="endnote text"/>
    <w:basedOn w:val="Normal"/>
    <w:link w:val="EndnoteTextChar"/>
    <w:rsid w:val="00604E9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E9D"/>
    <w:rPr>
      <w:rFonts w:ascii="Times New Roman" w:hAnsi="Times New Roman"/>
      <w:lang w:eastAsia="ja-JP"/>
    </w:rPr>
  </w:style>
  <w:style w:type="character" w:styleId="EndnoteReference">
    <w:name w:val="endnote reference"/>
    <w:basedOn w:val="DefaultParagraphFont"/>
    <w:rsid w:val="00604E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4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1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65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50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12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0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4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19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7286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97F05-AE77-4DC1-B68A-ACDAA1A4D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MCPTT service and V2X</vt:lpstr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MCPTT service and V2X</dc:title>
  <dc:subject/>
  <dc:creator/>
  <cp:keywords/>
  <dc:description/>
  <cp:lastModifiedBy/>
  <cp:revision>1</cp:revision>
  <dcterms:created xsi:type="dcterms:W3CDTF">2018-12-11T17:58:00Z</dcterms:created>
  <dcterms:modified xsi:type="dcterms:W3CDTF">2018-12-11T20:41:00Z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C:\Users\Suresh\AppData\Local\Microsoft\Windows\Temporary Internet Files\Content.Outlook\5VB4N5WJ\RP-182715- MCPTT service and V2X_v2.docx</vt:lpwstr>
  </property>
</Properties>
</file>